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课堂教学评价：基本内涵、现实困境与创新方法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李青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教授、党委委员、副校长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1.课堂教学评价基本内涵</w:t>
        <w:br/>
        <w:br/>
        <w:t>2.课堂教学评价现实困境</w:t>
        <w:br/>
        <w:br/>
        <w:t>3.课堂教学评价创新方法</w:t>
        <w:br/>
        <w:br/>
        <w:t>4.教学评价改革案例分享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职业教育, 专业建设,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