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菜品产业化建设创新路径与爆品战略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叶兴乾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教授、博士生导师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菜品产业化的基本逻辑及品牌建设创新路径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