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应用篇---AI经典案例运行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彭竞宇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工程师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4分钟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成熟课程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1.语言大模型实践</w:t>
        <w:br/>
        <w:br/>
        <w:t>2.图像生成实践</w:t>
        <w:br/>
        <w:br/>
        <w:t>3.视觉检测实践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AI技术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